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48"/>
        <w:gridCol w:w="6877"/>
        <w:gridCol w:w="2268"/>
      </w:tblGrid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3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N.</w:t>
            </w:r>
          </w:p>
        </w:tc>
        <w:tc>
          <w:tcPr>
            <w:tcW w:w="134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7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OGGETTO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ADEMPIMENTI</w:t>
            </w:r>
          </w:p>
        </w:tc>
      </w:tr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001</w:t>
            </w:r>
          </w:p>
        </w:tc>
        <w:tc>
          <w:tcPr>
            <w:tcW w:w="1348" w:type="dxa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 febbraio</w:t>
            </w:r>
          </w:p>
        </w:tc>
        <w:tc>
          <w:tcPr>
            <w:tcW w:w="6877" w:type="dxa"/>
          </w:tcPr>
          <w:p w:rsidR="00D85871" w:rsidRPr="00D85871" w:rsidRDefault="00D85871" w:rsidP="00D858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85871">
              <w:rPr>
                <w:rFonts w:ascii="Arial" w:eastAsia="Times New Roman" w:hAnsi="Arial" w:cs="Arial"/>
                <w:lang w:eastAsia="it-IT"/>
              </w:rPr>
              <w:t>Approvazione del verbale della seduta precedente</w:t>
            </w:r>
          </w:p>
        </w:tc>
        <w:tc>
          <w:tcPr>
            <w:tcW w:w="2268" w:type="dxa"/>
          </w:tcPr>
          <w:p w:rsidR="00D85871" w:rsidRPr="00D85871" w:rsidRDefault="00D85871" w:rsidP="00D858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002</w:t>
            </w:r>
          </w:p>
        </w:tc>
        <w:tc>
          <w:tcPr>
            <w:tcW w:w="1348" w:type="dxa"/>
          </w:tcPr>
          <w:p w:rsidR="00D85871" w:rsidRPr="00D85871" w:rsidRDefault="00D85871" w:rsidP="00D858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877" w:type="dxa"/>
          </w:tcPr>
          <w:p w:rsidR="00D85871" w:rsidRPr="00D85871" w:rsidRDefault="00D85871" w:rsidP="00D85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Approvazione del Piano Sociale 2018-2020 della Magnifica Comunità degli Altipiani Cimbri ai sensi dell’art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 xml:space="preserve">. 12 della </w:t>
            </w:r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L.P.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 xml:space="preserve"> 27 luglio 2007, n. 13 “Politiche sociali nella Provincia di Trento”.</w:t>
            </w:r>
          </w:p>
        </w:tc>
        <w:tc>
          <w:tcPr>
            <w:tcW w:w="2268" w:type="dxa"/>
          </w:tcPr>
          <w:p w:rsidR="00D85871" w:rsidRPr="00D85871" w:rsidRDefault="00D85871" w:rsidP="00D8587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003</w:t>
            </w:r>
          </w:p>
        </w:tc>
        <w:tc>
          <w:tcPr>
            <w:tcW w:w="1348" w:type="dxa"/>
          </w:tcPr>
          <w:p w:rsidR="00D85871" w:rsidRPr="00D85871" w:rsidRDefault="00D85871" w:rsidP="00D858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877" w:type="dxa"/>
          </w:tcPr>
          <w:p w:rsidR="00D85871" w:rsidRPr="00D85871" w:rsidRDefault="00D85871" w:rsidP="00D858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85871">
              <w:rPr>
                <w:rFonts w:ascii="Arial" w:eastAsia="Times New Roman" w:hAnsi="Arial" w:cs="Arial"/>
                <w:lang w:eastAsia="it-IT"/>
              </w:rPr>
              <w:t xml:space="preserve">Approvazione documento unico di programmazione definitivo (DUP), bilancio di previsione 2018-2020, nota integrativa al bilancio di cui all’allegato n. 9 del </w:t>
            </w:r>
            <w:proofErr w:type="spellStart"/>
            <w:r w:rsidRPr="00D85871">
              <w:rPr>
                <w:rFonts w:ascii="Arial" w:eastAsia="Times New Roman" w:hAnsi="Arial" w:cs="Arial"/>
                <w:lang w:eastAsia="it-IT"/>
              </w:rPr>
              <w:t>D.Lgs.</w:t>
            </w:r>
            <w:proofErr w:type="spellEnd"/>
            <w:r w:rsidRPr="00D85871">
              <w:rPr>
                <w:rFonts w:ascii="Arial" w:eastAsia="Times New Roman" w:hAnsi="Arial" w:cs="Arial"/>
                <w:lang w:eastAsia="it-IT"/>
              </w:rPr>
              <w:t xml:space="preserve"> 118/2011 e Piano degli indicatori di bilancio </w:t>
            </w:r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di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 xml:space="preserve"> cui all’art. 18 bis del D. </w:t>
            </w:r>
            <w:proofErr w:type="spellStart"/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Lgs</w:t>
            </w:r>
            <w:proofErr w:type="spellEnd"/>
            <w:r w:rsidRPr="00D85871">
              <w:rPr>
                <w:rFonts w:ascii="Arial" w:eastAsia="Times New Roman" w:hAnsi="Arial" w:cs="Arial"/>
                <w:lang w:eastAsia="it-IT"/>
              </w:rPr>
              <w:t>.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 xml:space="preserve"> 118/2011.</w:t>
            </w:r>
          </w:p>
        </w:tc>
        <w:tc>
          <w:tcPr>
            <w:tcW w:w="2268" w:type="dxa"/>
          </w:tcPr>
          <w:p w:rsidR="00D85871" w:rsidRPr="00D85871" w:rsidRDefault="00D85871" w:rsidP="00D8587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004</w:t>
            </w:r>
          </w:p>
        </w:tc>
        <w:tc>
          <w:tcPr>
            <w:tcW w:w="1348" w:type="dxa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877" w:type="dxa"/>
          </w:tcPr>
          <w:p w:rsidR="00D85871" w:rsidRPr="00D85871" w:rsidRDefault="00D85871" w:rsidP="00D858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Approvazione nuovo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 xml:space="preserve"> regolamento di contabilità e disciplina dei controlli interni della Magnifica Comunità degli Altipiani Cimbri.</w:t>
            </w:r>
          </w:p>
        </w:tc>
        <w:tc>
          <w:tcPr>
            <w:tcW w:w="2268" w:type="dxa"/>
          </w:tcPr>
          <w:p w:rsidR="00D85871" w:rsidRPr="00D85871" w:rsidRDefault="00D85871" w:rsidP="00D8587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005</w:t>
            </w:r>
          </w:p>
        </w:tc>
        <w:tc>
          <w:tcPr>
            <w:tcW w:w="1348" w:type="dxa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877" w:type="dxa"/>
          </w:tcPr>
          <w:p w:rsidR="00D85871" w:rsidRPr="00D85871" w:rsidRDefault="00D85871" w:rsidP="00D858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85871">
              <w:rPr>
                <w:rFonts w:ascii="Arial" w:eastAsia="Times New Roman" w:hAnsi="Arial" w:cs="Arial"/>
                <w:lang w:eastAsia="it-IT"/>
              </w:rPr>
              <w:t xml:space="preserve">Art. 9, comma </w:t>
            </w:r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2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Pr="00D85871">
              <w:rPr>
                <w:rFonts w:ascii="Arial" w:eastAsia="Times New Roman" w:hAnsi="Arial" w:cs="Arial"/>
                <w:lang w:eastAsia="it-IT"/>
              </w:rPr>
              <w:t>quinquies</w:t>
            </w:r>
            <w:proofErr w:type="spellEnd"/>
            <w:r w:rsidRPr="00D85871">
              <w:rPr>
                <w:rFonts w:ascii="Arial" w:eastAsia="Times New Roman" w:hAnsi="Arial" w:cs="Arial"/>
                <w:lang w:eastAsia="it-IT"/>
              </w:rPr>
              <w:t xml:space="preserve"> della Legge provinciale 16 giugno 2006, n. 3. </w:t>
            </w:r>
            <w:proofErr w:type="gramStart"/>
            <w:r w:rsidRPr="00D85871">
              <w:rPr>
                <w:rFonts w:ascii="Arial" w:eastAsia="Times New Roman" w:hAnsi="Arial" w:cs="Arial"/>
                <w:lang w:eastAsia="it-IT"/>
              </w:rPr>
              <w:t>Approvazione schema di accordo di programma per lo sviluppo locale e la coesione territoriale della Magnifica Comunità degli Altipiani Cimbr</w:t>
            </w:r>
            <w:proofErr w:type="gramEnd"/>
            <w:r w:rsidRPr="00D85871">
              <w:rPr>
                <w:rFonts w:ascii="Arial" w:eastAsia="Times New Roman" w:hAnsi="Arial" w:cs="Arial"/>
                <w:lang w:eastAsia="it-IT"/>
              </w:rPr>
              <w:t>i.</w:t>
            </w:r>
          </w:p>
        </w:tc>
        <w:tc>
          <w:tcPr>
            <w:tcW w:w="2268" w:type="dxa"/>
          </w:tcPr>
          <w:p w:rsidR="00D85871" w:rsidRPr="00D85871" w:rsidRDefault="00D85871" w:rsidP="00D85871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163FCD" w:rsidRDefault="00163FCD" w:rsidP="00D85871">
      <w:bookmarkStart w:id="0" w:name="_GoBack"/>
      <w:bookmarkEnd w:id="0"/>
    </w:p>
    <w:sectPr w:rsidR="00163FCD" w:rsidSect="00D85871">
      <w:pgSz w:w="11906" w:h="16838"/>
      <w:pgMar w:top="1417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71"/>
    <w:rsid w:val="00163FCD"/>
    <w:rsid w:val="006543BF"/>
    <w:rsid w:val="00D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1</cp:revision>
  <dcterms:created xsi:type="dcterms:W3CDTF">2018-07-19T06:39:00Z</dcterms:created>
  <dcterms:modified xsi:type="dcterms:W3CDTF">2018-07-19T06:40:00Z</dcterms:modified>
</cp:coreProperties>
</file>